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9" w:rsidRDefault="008E6089" w:rsidP="00D44020">
      <w:pPr>
        <w:jc w:val="right"/>
        <w:rPr>
          <w:szCs w:val="24"/>
          <w:u w:val="single"/>
        </w:rPr>
      </w:pPr>
      <w:r w:rsidRPr="000E3B69">
        <w:rPr>
          <w:szCs w:val="24"/>
          <w:u w:val="single"/>
        </w:rPr>
        <w:t>Пост</w:t>
      </w:r>
      <w:r w:rsidR="000E3B69">
        <w:rPr>
          <w:szCs w:val="24"/>
          <w:u w:val="single"/>
        </w:rPr>
        <w:t>–</w:t>
      </w:r>
      <w:r w:rsidRPr="000E3B69">
        <w:rPr>
          <w:szCs w:val="24"/>
          <w:u w:val="single"/>
        </w:rPr>
        <w:t>релиз</w:t>
      </w:r>
    </w:p>
    <w:p w:rsidR="000E3B69" w:rsidRPr="000E3B69" w:rsidRDefault="000E3B69" w:rsidP="00D44020">
      <w:pPr>
        <w:jc w:val="right"/>
        <w:rPr>
          <w:szCs w:val="24"/>
          <w:u w:val="single"/>
        </w:rPr>
      </w:pPr>
    </w:p>
    <w:p w:rsidR="00CC55A6" w:rsidRPr="007342CF" w:rsidRDefault="00067CE4" w:rsidP="00081793">
      <w:pPr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Четвертая Международная конференция и выставка монет COINS-2013</w:t>
      </w:r>
    </w:p>
    <w:p w:rsidR="00067CE4" w:rsidRDefault="00067CE4" w:rsidP="00CC55A6"/>
    <w:p w:rsidR="004D67C1" w:rsidRPr="00771B9D" w:rsidRDefault="00D67AA6" w:rsidP="004D67C1">
      <w:pPr>
        <w:rPr>
          <w:b/>
        </w:rPr>
      </w:pPr>
      <w:r>
        <w:rPr>
          <w:b/>
        </w:rPr>
        <w:t xml:space="preserve">С 26 по 28 </w:t>
      </w:r>
      <w:r w:rsidRPr="00067CE4">
        <w:rPr>
          <w:b/>
        </w:rPr>
        <w:t>сентября 2013 г</w:t>
      </w:r>
      <w:r w:rsidR="0048729D">
        <w:rPr>
          <w:b/>
        </w:rPr>
        <w:t>.</w:t>
      </w:r>
      <w:r w:rsidRPr="004D67C1">
        <w:rPr>
          <w:b/>
        </w:rPr>
        <w:t xml:space="preserve"> </w:t>
      </w:r>
      <w:r>
        <w:rPr>
          <w:b/>
        </w:rPr>
        <w:t>в</w:t>
      </w:r>
      <w:r w:rsidR="00CC55A6" w:rsidRPr="004D67C1">
        <w:rPr>
          <w:b/>
        </w:rPr>
        <w:t xml:space="preserve"> Москве</w:t>
      </w:r>
      <w:r>
        <w:rPr>
          <w:b/>
        </w:rPr>
        <w:t>,</w:t>
      </w:r>
      <w:r w:rsidR="00CC55A6" w:rsidRPr="004D67C1">
        <w:rPr>
          <w:b/>
        </w:rPr>
        <w:t xml:space="preserve"> </w:t>
      </w:r>
      <w:r w:rsidR="00771B9D">
        <w:rPr>
          <w:b/>
        </w:rPr>
        <w:t xml:space="preserve">в </w:t>
      </w:r>
      <w:r w:rsidR="00771B9D" w:rsidRPr="00067CE4">
        <w:rPr>
          <w:b/>
        </w:rPr>
        <w:t>«</w:t>
      </w:r>
      <w:proofErr w:type="spellStart"/>
      <w:r w:rsidR="00771B9D" w:rsidRPr="00067CE4">
        <w:rPr>
          <w:b/>
        </w:rPr>
        <w:t>Рэдиссон</w:t>
      </w:r>
      <w:proofErr w:type="spellEnd"/>
      <w:r w:rsidR="00771B9D" w:rsidRPr="00067CE4">
        <w:rPr>
          <w:b/>
        </w:rPr>
        <w:t xml:space="preserve"> Славянская Гостиница и Деловой Центр»</w:t>
      </w:r>
      <w:r w:rsidR="00771B9D">
        <w:rPr>
          <w:b/>
        </w:rPr>
        <w:t xml:space="preserve">, проходила </w:t>
      </w:r>
      <w:r w:rsidR="004D67C1" w:rsidRPr="004D67C1">
        <w:rPr>
          <w:b/>
        </w:rPr>
        <w:t xml:space="preserve">Четвертая Международная конференция и выставка монет </w:t>
      </w:r>
      <w:r w:rsidR="004D67C1" w:rsidRPr="00067CE4">
        <w:rPr>
          <w:b/>
        </w:rPr>
        <w:t>COINS-2013</w:t>
      </w:r>
      <w:r w:rsidR="00345EEC">
        <w:rPr>
          <w:b/>
        </w:rPr>
        <w:t xml:space="preserve"> (КОИНС-2013)</w:t>
      </w:r>
      <w:r w:rsidR="00B62B0A">
        <w:rPr>
          <w:b/>
        </w:rPr>
        <w:t>.</w:t>
      </w:r>
      <w:r w:rsidR="00771B9D" w:rsidRPr="00771B9D">
        <w:rPr>
          <w:b/>
        </w:rPr>
        <w:t xml:space="preserve"> </w:t>
      </w:r>
    </w:p>
    <w:p w:rsidR="00CC55A6" w:rsidRDefault="00CC55A6" w:rsidP="00CC55A6"/>
    <w:p w:rsidR="00C87A93" w:rsidRDefault="00C87A93" w:rsidP="00340E73">
      <w:r>
        <w:t xml:space="preserve">В работе </w:t>
      </w:r>
      <w:r w:rsidR="00471635">
        <w:t xml:space="preserve">единственной в России конференции по памятным монетам </w:t>
      </w:r>
      <w:r>
        <w:t>приняли участие представители Банка России</w:t>
      </w:r>
      <w:r w:rsidR="00340E73">
        <w:t>,</w:t>
      </w:r>
      <w:r>
        <w:t xml:space="preserve"> </w:t>
      </w:r>
      <w:r w:rsidR="00340E73">
        <w:t xml:space="preserve">специалисты </w:t>
      </w:r>
      <w:r>
        <w:t>в</w:t>
      </w:r>
      <w:r w:rsidRPr="001B7AD6">
        <w:t>едущи</w:t>
      </w:r>
      <w:r>
        <w:t>х</w:t>
      </w:r>
      <w:r w:rsidRPr="001B7AD6">
        <w:t xml:space="preserve"> монетны</w:t>
      </w:r>
      <w:r>
        <w:t>х</w:t>
      </w:r>
      <w:r w:rsidRPr="001B7AD6">
        <w:t xml:space="preserve"> двор</w:t>
      </w:r>
      <w:r>
        <w:t>ов</w:t>
      </w:r>
      <w:r w:rsidRPr="001B7AD6">
        <w:t xml:space="preserve"> ми</w:t>
      </w:r>
      <w:r>
        <w:t xml:space="preserve">ра, </w:t>
      </w:r>
      <w:r w:rsidR="00340E73">
        <w:t>ФГУП «</w:t>
      </w:r>
      <w:proofErr w:type="spellStart"/>
      <w:r w:rsidR="00340E73">
        <w:t>Гознак</w:t>
      </w:r>
      <w:proofErr w:type="spellEnd"/>
      <w:r w:rsidR="00340E73">
        <w:t xml:space="preserve">», </w:t>
      </w:r>
      <w:r>
        <w:t>центральных</w:t>
      </w:r>
      <w:r w:rsidRPr="001B7AD6">
        <w:t xml:space="preserve"> и коммерчески</w:t>
      </w:r>
      <w:r>
        <w:t>х</w:t>
      </w:r>
      <w:r w:rsidRPr="001B7AD6">
        <w:t xml:space="preserve"> банк</w:t>
      </w:r>
      <w:r>
        <w:t>ов</w:t>
      </w:r>
      <w:r w:rsidR="00CC604E">
        <w:t>, крупнейших</w:t>
      </w:r>
      <w:r w:rsidRPr="001B7AD6">
        <w:t xml:space="preserve"> </w:t>
      </w:r>
      <w:r>
        <w:t>компани</w:t>
      </w:r>
      <w:r w:rsidR="00CC604E">
        <w:t>й</w:t>
      </w:r>
      <w:r>
        <w:t>-дистрибьютор</w:t>
      </w:r>
      <w:r w:rsidR="00CC604E">
        <w:t>ов</w:t>
      </w:r>
      <w:r>
        <w:t xml:space="preserve"> монет</w:t>
      </w:r>
      <w:r w:rsidR="007B78E3">
        <w:t xml:space="preserve"> со</w:t>
      </w:r>
      <w:r>
        <w:t xml:space="preserve"> </w:t>
      </w:r>
      <w:r w:rsidR="00B406D0">
        <w:t>всех пяти континентов.</w:t>
      </w:r>
    </w:p>
    <w:p w:rsidR="001C5853" w:rsidRDefault="00CC55A6" w:rsidP="00E606C0">
      <w:r>
        <w:t>На конференции</w:t>
      </w:r>
      <w:r w:rsidR="00CC66D8">
        <w:t>, собравшей около 300 делегатов</w:t>
      </w:r>
      <w:r w:rsidR="00C62215">
        <w:t xml:space="preserve"> из десятков стран</w:t>
      </w:r>
      <w:r w:rsidR="00CC66D8">
        <w:t>,</w:t>
      </w:r>
      <w:r>
        <w:t xml:space="preserve"> обсуждались важные вопросы</w:t>
      </w:r>
      <w:r w:rsidR="00B55AE7">
        <w:t>,</w:t>
      </w:r>
      <w:r w:rsidR="00B55AE7" w:rsidRPr="00B55AE7">
        <w:t xml:space="preserve"> </w:t>
      </w:r>
      <w:r w:rsidR="00B55AE7">
        <w:t xml:space="preserve">касающиеся </w:t>
      </w:r>
      <w:r w:rsidR="001C5853">
        <w:t>с</w:t>
      </w:r>
      <w:r w:rsidR="00B43F48" w:rsidRPr="00B43F48">
        <w:t>овременно</w:t>
      </w:r>
      <w:r w:rsidR="001C5853">
        <w:t>го</w:t>
      </w:r>
      <w:r w:rsidR="00B43F48" w:rsidRPr="00B43F48">
        <w:t xml:space="preserve"> состояни</w:t>
      </w:r>
      <w:r w:rsidR="001C5853">
        <w:t>я</w:t>
      </w:r>
      <w:r w:rsidR="00B43F48" w:rsidRPr="00B43F48">
        <w:t xml:space="preserve"> рынка памятных монет</w:t>
      </w:r>
      <w:r w:rsidR="001C5853">
        <w:t xml:space="preserve">, технологии монетного производства, </w:t>
      </w:r>
      <w:r w:rsidR="001C3940">
        <w:t xml:space="preserve">дизайна, </w:t>
      </w:r>
      <w:r w:rsidR="001C5853">
        <w:t>м</w:t>
      </w:r>
      <w:r w:rsidR="001C5853" w:rsidRPr="001C5853">
        <w:t>аркетинг</w:t>
      </w:r>
      <w:r w:rsidR="001C5853">
        <w:t>а</w:t>
      </w:r>
      <w:r w:rsidR="001C5853" w:rsidRPr="001C5853">
        <w:t xml:space="preserve"> и реклам</w:t>
      </w:r>
      <w:r w:rsidR="001C5853">
        <w:t>ы</w:t>
      </w:r>
      <w:r w:rsidR="001C5853" w:rsidRPr="001C5853">
        <w:t xml:space="preserve"> монет</w:t>
      </w:r>
      <w:r w:rsidR="001C5853">
        <w:t>.</w:t>
      </w:r>
      <w:r w:rsidR="00BF5CF5">
        <w:t xml:space="preserve"> </w:t>
      </w:r>
      <w:r w:rsidR="001C5853" w:rsidRPr="001C5853">
        <w:t>Основны</w:t>
      </w:r>
      <w:r w:rsidR="00BF5CF5">
        <w:t>м</w:t>
      </w:r>
      <w:r w:rsidR="001C5853" w:rsidRPr="001C5853">
        <w:t xml:space="preserve"> этап</w:t>
      </w:r>
      <w:r w:rsidR="00BF5CF5">
        <w:t>ам</w:t>
      </w:r>
      <w:r w:rsidR="001C5853" w:rsidRPr="001C5853">
        <w:t xml:space="preserve"> формирования и развития современного рынка памятных монет в России</w:t>
      </w:r>
      <w:r w:rsidR="00BF5CF5">
        <w:t xml:space="preserve"> был посвящен доклад </w:t>
      </w:r>
      <w:r w:rsidR="00E606C0">
        <w:t xml:space="preserve">ведущего </w:t>
      </w:r>
      <w:proofErr w:type="gramStart"/>
      <w:r w:rsidR="00E606C0">
        <w:t xml:space="preserve">экономиста Отдела памятных монет Департамента наличного денежного обращения Банка России </w:t>
      </w:r>
      <w:r w:rsidR="009E7C01" w:rsidRPr="00E606C0">
        <w:t>Юли</w:t>
      </w:r>
      <w:r w:rsidR="009E7C01">
        <w:t>и</w:t>
      </w:r>
      <w:r w:rsidR="009E7C01" w:rsidRPr="00E606C0">
        <w:t xml:space="preserve"> Алексеевн</w:t>
      </w:r>
      <w:r w:rsidR="009E7C01">
        <w:t>ы</w:t>
      </w:r>
      <w:r w:rsidR="009E7C01" w:rsidRPr="00E606C0">
        <w:t xml:space="preserve"> </w:t>
      </w:r>
      <w:r w:rsidR="00E606C0" w:rsidRPr="00E606C0">
        <w:t>Поспелов</w:t>
      </w:r>
      <w:r w:rsidR="00E606C0">
        <w:t>ой</w:t>
      </w:r>
      <w:proofErr w:type="gramEnd"/>
      <w:r w:rsidR="00E606C0">
        <w:t>.</w:t>
      </w:r>
    </w:p>
    <w:p w:rsidR="00BF5CF5" w:rsidRDefault="00D9674D" w:rsidP="00D9674D">
      <w:r>
        <w:t xml:space="preserve">Начальник </w:t>
      </w:r>
      <w:proofErr w:type="gramStart"/>
      <w:r>
        <w:t>департамента организации производства Монетного двора Польши</w:t>
      </w:r>
      <w:proofErr w:type="gramEnd"/>
      <w:r>
        <w:t xml:space="preserve"> </w:t>
      </w:r>
      <w:proofErr w:type="spellStart"/>
      <w:r w:rsidRPr="00D9674D">
        <w:t>Семовит</w:t>
      </w:r>
      <w:proofErr w:type="spellEnd"/>
      <w:r w:rsidRPr="00D9674D">
        <w:t xml:space="preserve"> </w:t>
      </w:r>
      <w:proofErr w:type="spellStart"/>
      <w:r w:rsidRPr="00D9674D">
        <w:t>Калукевич</w:t>
      </w:r>
      <w:proofErr w:type="spellEnd"/>
      <w:r w:rsidRPr="00D9674D">
        <w:t xml:space="preserve"> </w:t>
      </w:r>
      <w:r>
        <w:t xml:space="preserve">подробно рассказал о </w:t>
      </w:r>
      <w:r w:rsidRPr="00D9674D">
        <w:t>рождени</w:t>
      </w:r>
      <w:r>
        <w:t>и</w:t>
      </w:r>
      <w:r w:rsidRPr="00D9674D">
        <w:t xml:space="preserve"> дизайна</w:t>
      </w:r>
      <w:r>
        <w:t xml:space="preserve"> п</w:t>
      </w:r>
      <w:r w:rsidRPr="00D9674D">
        <w:t>ерв</w:t>
      </w:r>
      <w:r>
        <w:t>ой</w:t>
      </w:r>
      <w:r w:rsidRPr="00D9674D">
        <w:t xml:space="preserve"> в мире цилиндрическ</w:t>
      </w:r>
      <w:r>
        <w:t>ой</w:t>
      </w:r>
      <w:r w:rsidRPr="00D9674D">
        <w:t xml:space="preserve"> монет</w:t>
      </w:r>
      <w:r>
        <w:t>ы.</w:t>
      </w:r>
    </w:p>
    <w:p w:rsidR="00BF5CF5" w:rsidRPr="00B43F48" w:rsidRDefault="00D9674D" w:rsidP="00D9674D">
      <w:proofErr w:type="spellStart"/>
      <w:proofErr w:type="gramStart"/>
      <w:r>
        <w:t>Экспресс-определению</w:t>
      </w:r>
      <w:proofErr w:type="spellEnd"/>
      <w:proofErr w:type="gramEnd"/>
      <w:r>
        <w:t xml:space="preserve"> износостойкости монет было посвящено выступление Алексея Борисовича</w:t>
      </w:r>
      <w:r w:rsidR="00C70856" w:rsidRPr="00C70856">
        <w:t xml:space="preserve"> </w:t>
      </w:r>
      <w:proofErr w:type="spellStart"/>
      <w:r w:rsidR="00C70856">
        <w:t>Акинина</w:t>
      </w:r>
      <w:proofErr w:type="spellEnd"/>
      <w:r>
        <w:t>, начальника монетно-орденского отдела Научно-исследовательского института – филиала ФГУП «</w:t>
      </w:r>
      <w:proofErr w:type="spellStart"/>
      <w:r>
        <w:t>Гознак</w:t>
      </w:r>
      <w:proofErr w:type="spellEnd"/>
      <w:r>
        <w:t>».</w:t>
      </w:r>
    </w:p>
    <w:p w:rsidR="00FD1CAB" w:rsidRDefault="001C3940" w:rsidP="00FD1CAB">
      <w:r>
        <w:t xml:space="preserve">На отдельном </w:t>
      </w:r>
      <w:r w:rsidR="004E62AF" w:rsidRPr="004E62AF">
        <w:t>семинар</w:t>
      </w:r>
      <w:r>
        <w:t>е</w:t>
      </w:r>
      <w:r w:rsidR="004E62AF" w:rsidRPr="004E62AF">
        <w:t xml:space="preserve"> </w:t>
      </w:r>
      <w:r>
        <w:t>обсуждались</w:t>
      </w:r>
      <w:r w:rsidR="007B78E3">
        <w:t xml:space="preserve"> актуальные</w:t>
      </w:r>
      <w:r>
        <w:t xml:space="preserve"> вопросы </w:t>
      </w:r>
      <w:r w:rsidR="00E710E9">
        <w:t xml:space="preserve">рынка </w:t>
      </w:r>
      <w:r w:rsidR="00CC55A6">
        <w:t>инвестиционны</w:t>
      </w:r>
      <w:r w:rsidR="00E710E9">
        <w:t>х</w:t>
      </w:r>
      <w:r w:rsidR="00CC55A6">
        <w:t xml:space="preserve"> монет. </w:t>
      </w:r>
      <w:r w:rsidR="00F874A2">
        <w:t>Заместитель начальника Управления нумизматической продукции и маркетинга Национального банка Украины Виктория Юрьевна</w:t>
      </w:r>
      <w:r w:rsidR="003F18A7">
        <w:t xml:space="preserve"> </w:t>
      </w:r>
      <w:proofErr w:type="spellStart"/>
      <w:r w:rsidR="00366D89">
        <w:t>Сузанская</w:t>
      </w:r>
      <w:proofErr w:type="spellEnd"/>
      <w:r w:rsidR="00366D89">
        <w:t xml:space="preserve"> </w:t>
      </w:r>
      <w:r w:rsidR="003F18A7">
        <w:t xml:space="preserve">представила </w:t>
      </w:r>
      <w:r w:rsidR="00D95EA2">
        <w:t>доклад на тему «</w:t>
      </w:r>
      <w:r w:rsidR="00FD1CAB">
        <w:t>Инвестиционные монеты Украины</w:t>
      </w:r>
      <w:r w:rsidR="00D95EA2">
        <w:t xml:space="preserve">», </w:t>
      </w:r>
      <w:r w:rsidR="004C4780">
        <w:t xml:space="preserve">акцентировав внимание участников </w:t>
      </w:r>
      <w:r w:rsidR="004C4780" w:rsidRPr="004E62AF">
        <w:t>конференции COINS-2013</w:t>
      </w:r>
      <w:r w:rsidR="004C4780">
        <w:t xml:space="preserve"> </w:t>
      </w:r>
      <w:r w:rsidR="00366D89">
        <w:t xml:space="preserve">(КОИНС-2013) </w:t>
      </w:r>
      <w:r w:rsidR="004C4780">
        <w:t xml:space="preserve">на вопросах дизайна </w:t>
      </w:r>
      <w:r w:rsidR="001553B4">
        <w:t xml:space="preserve">и </w:t>
      </w:r>
      <w:r w:rsidR="00E4522B">
        <w:t>перспективах</w:t>
      </w:r>
      <w:r w:rsidR="001553B4">
        <w:t xml:space="preserve"> вложения средств в </w:t>
      </w:r>
      <w:proofErr w:type="spellStart"/>
      <w:r w:rsidR="001553B4" w:rsidRPr="001553B4">
        <w:t>тезаврационны</w:t>
      </w:r>
      <w:r w:rsidR="001553B4">
        <w:t>е</w:t>
      </w:r>
      <w:proofErr w:type="spellEnd"/>
      <w:r w:rsidR="001553B4">
        <w:t xml:space="preserve"> монеты.</w:t>
      </w:r>
    </w:p>
    <w:p w:rsidR="00255068" w:rsidRDefault="009C1804" w:rsidP="00255068">
      <w:r>
        <w:t xml:space="preserve">Помимо этого, </w:t>
      </w:r>
      <w:r w:rsidR="00B02CCC">
        <w:t xml:space="preserve">в </w:t>
      </w:r>
      <w:r w:rsidR="00255068">
        <w:t xml:space="preserve">конференции </w:t>
      </w:r>
      <w:r w:rsidR="00B02CCC">
        <w:t xml:space="preserve">приняли </w:t>
      </w:r>
      <w:r w:rsidR="00255068">
        <w:t>участ</w:t>
      </w:r>
      <w:r w:rsidR="00B02CCC">
        <w:t xml:space="preserve">ие </w:t>
      </w:r>
      <w:r w:rsidR="008C16D4">
        <w:t>известные коллекционеры монет, сотрудники отделов нумизматики государственных музеев</w:t>
      </w:r>
      <w:r w:rsidR="00956B94">
        <w:t>, представители российских и иностранных аукционных домов</w:t>
      </w:r>
      <w:r w:rsidR="00255068">
        <w:t>, специалисты по продаж</w:t>
      </w:r>
      <w:r w:rsidR="00956B94">
        <w:t>ам</w:t>
      </w:r>
      <w:r w:rsidR="00255068">
        <w:t xml:space="preserve"> памятных и инвестиционных монет.</w:t>
      </w:r>
    </w:p>
    <w:p w:rsidR="00CC55A6" w:rsidRDefault="002920CF" w:rsidP="002920CF">
      <w:r>
        <w:t xml:space="preserve">Особенностью конференции </w:t>
      </w:r>
      <w:r w:rsidRPr="004E62AF">
        <w:t>COINS-2013</w:t>
      </w:r>
      <w:r>
        <w:t xml:space="preserve"> </w:t>
      </w:r>
      <w:r w:rsidR="00366D89">
        <w:t xml:space="preserve">(КОИНС-2013) </w:t>
      </w:r>
      <w:r>
        <w:t xml:space="preserve">является ее </w:t>
      </w:r>
      <w:proofErr w:type="gramStart"/>
      <w:r>
        <w:t>ориентированность</w:t>
      </w:r>
      <w:proofErr w:type="gramEnd"/>
      <w:r>
        <w:t xml:space="preserve"> как на юридических, так и физических лиц. </w:t>
      </w:r>
      <w:r w:rsidR="00344C12">
        <w:t>Любой желающий мог свободно посетить нумизматические семинары</w:t>
      </w:r>
      <w:r w:rsidR="003B1F55">
        <w:t xml:space="preserve">, проходившие во второй день конференции, послушать </w:t>
      </w:r>
      <w:r w:rsidR="003B1F55">
        <w:lastRenderedPageBreak/>
        <w:t xml:space="preserve">выступления докладчиков и задать любые интересующие его вопросы из мира нумизматики. </w:t>
      </w:r>
    </w:p>
    <w:p w:rsidR="0067540F" w:rsidRDefault="000011FE" w:rsidP="0067540F">
      <w:r>
        <w:t>З</w:t>
      </w:r>
      <w:r w:rsidR="0080694A">
        <w:t>аведующий отделом нумизматики</w:t>
      </w:r>
      <w:r>
        <w:t xml:space="preserve"> </w:t>
      </w:r>
      <w:r w:rsidR="0080694A">
        <w:t>Государственн</w:t>
      </w:r>
      <w:r>
        <w:t>ого</w:t>
      </w:r>
      <w:r w:rsidR="0080694A">
        <w:t xml:space="preserve"> </w:t>
      </w:r>
      <w:r>
        <w:t>и</w:t>
      </w:r>
      <w:r w:rsidR="0080694A">
        <w:t>сторическ</w:t>
      </w:r>
      <w:r>
        <w:t>ого</w:t>
      </w:r>
      <w:r w:rsidR="0080694A">
        <w:t xml:space="preserve"> музе</w:t>
      </w:r>
      <w:r>
        <w:t xml:space="preserve">я </w:t>
      </w:r>
      <w:r w:rsidRPr="000011FE">
        <w:t>Игорь Владимирович</w:t>
      </w:r>
      <w:r w:rsidR="00A61050">
        <w:t xml:space="preserve"> </w:t>
      </w:r>
      <w:proofErr w:type="spellStart"/>
      <w:r w:rsidR="00366D89" w:rsidRPr="000011FE">
        <w:t>Ширяков</w:t>
      </w:r>
      <w:proofErr w:type="spellEnd"/>
      <w:r w:rsidR="00366D89" w:rsidRPr="000011FE">
        <w:t xml:space="preserve"> </w:t>
      </w:r>
      <w:r w:rsidR="00DC0A8D">
        <w:t xml:space="preserve">заострил внимание </w:t>
      </w:r>
      <w:r w:rsidR="00A61050">
        <w:t>присутствующи</w:t>
      </w:r>
      <w:r w:rsidR="00DC0A8D">
        <w:t>х</w:t>
      </w:r>
      <w:r w:rsidR="00A61050">
        <w:t xml:space="preserve"> </w:t>
      </w:r>
      <w:r w:rsidR="00C733F5">
        <w:t xml:space="preserve">на </w:t>
      </w:r>
      <w:r w:rsidR="00E561DA" w:rsidRPr="00E561DA">
        <w:t>современно</w:t>
      </w:r>
      <w:r w:rsidR="0067540F">
        <w:t>м</w:t>
      </w:r>
      <w:r w:rsidR="00E561DA" w:rsidRPr="00E561DA">
        <w:t xml:space="preserve"> состояни</w:t>
      </w:r>
      <w:r w:rsidR="0067540F">
        <w:t>и</w:t>
      </w:r>
      <w:r w:rsidR="00E561DA" w:rsidRPr="00E561DA">
        <w:t xml:space="preserve"> и перспектив</w:t>
      </w:r>
      <w:r w:rsidR="0067540F">
        <w:t>ах</w:t>
      </w:r>
      <w:r w:rsidR="00E561DA" w:rsidRPr="00E561DA">
        <w:t xml:space="preserve"> </w:t>
      </w:r>
      <w:r w:rsidR="00C733F5">
        <w:t>н</w:t>
      </w:r>
      <w:r w:rsidR="00E561DA" w:rsidRPr="00E561DA">
        <w:t>умизматик</w:t>
      </w:r>
      <w:r w:rsidR="00C733F5">
        <w:t>и</w:t>
      </w:r>
      <w:r w:rsidR="00E561DA" w:rsidRPr="00E561DA">
        <w:t xml:space="preserve"> как наук</w:t>
      </w:r>
      <w:r w:rsidR="00C733F5">
        <w:t>и.</w:t>
      </w:r>
      <w:r w:rsidR="00E561DA" w:rsidRPr="00E561DA">
        <w:t xml:space="preserve"> </w:t>
      </w:r>
      <w:r w:rsidR="0067540F">
        <w:t xml:space="preserve">С фальшивыми монетами Российской Империи (участниками денежного обращения) познакомил научный сотрудник НИЦ «Курчатовский институт» </w:t>
      </w:r>
      <w:r w:rsidR="00366D89">
        <w:t xml:space="preserve">Александр Владимирович </w:t>
      </w:r>
      <w:r w:rsidR="0067540F">
        <w:t>Храменков.</w:t>
      </w:r>
    </w:p>
    <w:p w:rsidR="00D712F9" w:rsidRPr="0087077A" w:rsidRDefault="00D2273B" w:rsidP="00D712F9">
      <w:r>
        <w:t>В</w:t>
      </w:r>
      <w:r w:rsidR="00C85340">
        <w:t xml:space="preserve"> </w:t>
      </w:r>
      <w:r w:rsidR="00F94E3D">
        <w:t>выставк</w:t>
      </w:r>
      <w:r w:rsidR="00C85340">
        <w:t>е</w:t>
      </w:r>
      <w:r w:rsidR="00F94E3D">
        <w:t xml:space="preserve"> </w:t>
      </w:r>
      <w:r w:rsidR="00F94E3D" w:rsidRPr="004E62AF">
        <w:t>COINS-2013</w:t>
      </w:r>
      <w:r w:rsidR="00F94E3D">
        <w:t xml:space="preserve"> </w:t>
      </w:r>
      <w:r w:rsidR="009D5465">
        <w:t xml:space="preserve">(КОИНС-2013) </w:t>
      </w:r>
      <w:r>
        <w:t>приняли участие 50 экспонентов</w:t>
      </w:r>
      <w:r w:rsidR="009C06CD">
        <w:t>.</w:t>
      </w:r>
      <w:r>
        <w:t xml:space="preserve"> </w:t>
      </w:r>
      <w:r w:rsidR="0092013E">
        <w:t>Центральные стенды были представлены ФГУП «</w:t>
      </w:r>
      <w:proofErr w:type="spellStart"/>
      <w:r w:rsidR="0092013E">
        <w:t>Гознак</w:t>
      </w:r>
      <w:proofErr w:type="spellEnd"/>
      <w:r w:rsidR="0092013E">
        <w:t xml:space="preserve">» </w:t>
      </w:r>
      <w:r w:rsidR="00527378">
        <w:t>и</w:t>
      </w:r>
      <w:r w:rsidR="0092013E">
        <w:t xml:space="preserve"> Сбербанком России.</w:t>
      </w:r>
      <w:r w:rsidR="001A0184">
        <w:t xml:space="preserve"> </w:t>
      </w:r>
      <w:r w:rsidR="007304C2">
        <w:t xml:space="preserve">Современные </w:t>
      </w:r>
      <w:r w:rsidR="001F7F57">
        <w:t xml:space="preserve">памятные </w:t>
      </w:r>
      <w:r w:rsidR="001579D9">
        <w:t>монеты</w:t>
      </w:r>
      <w:r w:rsidR="009C3E4B">
        <w:t xml:space="preserve"> из драгоценных металлов</w:t>
      </w:r>
      <w:r w:rsidR="001579D9">
        <w:t xml:space="preserve">, среди которых – лауреаты </w:t>
      </w:r>
      <w:r w:rsidR="00D712F9">
        <w:t xml:space="preserve">престижных </w:t>
      </w:r>
      <w:r w:rsidR="001579D9">
        <w:t xml:space="preserve">международных </w:t>
      </w:r>
      <w:r w:rsidR="009C3E4B">
        <w:t xml:space="preserve">нумизматических </w:t>
      </w:r>
      <w:r w:rsidR="001579D9">
        <w:t>конкурсов</w:t>
      </w:r>
      <w:r w:rsidR="00D712F9">
        <w:t>, были экспонированы на стендах Н</w:t>
      </w:r>
      <w:r w:rsidR="009A5E71">
        <w:t xml:space="preserve">ационального банка Республики Беларусь, </w:t>
      </w:r>
      <w:r w:rsidR="00D712F9" w:rsidRPr="00D712F9">
        <w:t>Казахстанск</w:t>
      </w:r>
      <w:r w:rsidR="00D712F9">
        <w:t>ого</w:t>
      </w:r>
      <w:r w:rsidR="00D712F9" w:rsidRPr="00D712F9">
        <w:t xml:space="preserve"> монетн</w:t>
      </w:r>
      <w:r w:rsidR="00D712F9">
        <w:t>ого</w:t>
      </w:r>
      <w:r w:rsidR="00D712F9" w:rsidRPr="00D712F9">
        <w:t xml:space="preserve"> двор</w:t>
      </w:r>
      <w:r w:rsidR="00D712F9">
        <w:t xml:space="preserve">а, </w:t>
      </w:r>
      <w:r w:rsidR="00830FE8">
        <w:t>г</w:t>
      </w:r>
      <w:r w:rsidR="00830FE8" w:rsidRPr="00830FE8">
        <w:t>рупп</w:t>
      </w:r>
      <w:r w:rsidR="00830FE8">
        <w:t>ы</w:t>
      </w:r>
      <w:r w:rsidR="00830FE8" w:rsidRPr="00830FE8">
        <w:t xml:space="preserve"> компаний «Ресурс»</w:t>
      </w:r>
      <w:r w:rsidR="00830FE8">
        <w:t xml:space="preserve">, </w:t>
      </w:r>
      <w:r w:rsidR="005E7480">
        <w:t>компани</w:t>
      </w:r>
      <w:r w:rsidR="00CD5389">
        <w:t>й</w:t>
      </w:r>
      <w:r w:rsidR="005E7480">
        <w:t xml:space="preserve"> </w:t>
      </w:r>
      <w:proofErr w:type="spellStart"/>
      <w:r w:rsidR="005E7480" w:rsidRPr="005E7480">
        <w:t>Emporium</w:t>
      </w:r>
      <w:proofErr w:type="spellEnd"/>
      <w:r w:rsidR="005E7480" w:rsidRPr="005E7480">
        <w:t xml:space="preserve"> </w:t>
      </w:r>
      <w:proofErr w:type="spellStart"/>
      <w:r w:rsidR="005E7480" w:rsidRPr="005E7480">
        <w:t>Hamburg</w:t>
      </w:r>
      <w:proofErr w:type="spellEnd"/>
      <w:r w:rsidR="005E7480">
        <w:t xml:space="preserve">, РАМР и </w:t>
      </w:r>
      <w:r w:rsidR="007A077B">
        <w:t>других компаний.</w:t>
      </w:r>
      <w:r w:rsidR="005E7480">
        <w:t xml:space="preserve"> Исторические монеты представили </w:t>
      </w:r>
      <w:r w:rsidR="00830FE8" w:rsidRPr="00830FE8">
        <w:t>Восточно-Европейск</w:t>
      </w:r>
      <w:r w:rsidR="005E7480">
        <w:t>ий</w:t>
      </w:r>
      <w:r w:rsidR="00830FE8" w:rsidRPr="00830FE8">
        <w:t xml:space="preserve"> Антикварн</w:t>
      </w:r>
      <w:r w:rsidR="005E7480">
        <w:t>ый</w:t>
      </w:r>
      <w:r w:rsidR="00830FE8" w:rsidRPr="00830FE8">
        <w:t xml:space="preserve"> Дом</w:t>
      </w:r>
      <w:r w:rsidR="00830FE8">
        <w:t>, компани</w:t>
      </w:r>
      <w:r w:rsidR="005E7480">
        <w:t>я</w:t>
      </w:r>
      <w:r w:rsidR="00830FE8">
        <w:t xml:space="preserve"> «</w:t>
      </w:r>
      <w:r w:rsidR="0064053C">
        <w:rPr>
          <w:lang w:val="en-US"/>
        </w:rPr>
        <w:t>Hermes</w:t>
      </w:r>
      <w:r w:rsidR="0064053C" w:rsidRPr="0087077A">
        <w:t xml:space="preserve"> </w:t>
      </w:r>
      <w:r w:rsidR="0064053C">
        <w:rPr>
          <w:lang w:val="en-US"/>
        </w:rPr>
        <w:t>Auction</w:t>
      </w:r>
      <w:r w:rsidR="00830FE8">
        <w:t>»</w:t>
      </w:r>
      <w:r w:rsidR="0087077A">
        <w:t>.</w:t>
      </w:r>
    </w:p>
    <w:p w:rsidR="005F3293" w:rsidRDefault="00B66A6B" w:rsidP="00CC55A6">
      <w:r w:rsidRPr="00B66A6B">
        <w:t xml:space="preserve">Посетители </w:t>
      </w:r>
      <w:r w:rsidR="004D5CDA">
        <w:rPr>
          <w:lang w:val="en-US"/>
        </w:rPr>
        <w:t>COINS</w:t>
      </w:r>
      <w:r w:rsidR="004D5CDA" w:rsidRPr="004D5CDA">
        <w:t xml:space="preserve">-2013 </w:t>
      </w:r>
      <w:r w:rsidR="0087077A">
        <w:t xml:space="preserve">(КОИНС-2013) </w:t>
      </w:r>
      <w:r>
        <w:t>получили возможность</w:t>
      </w:r>
      <w:r w:rsidRPr="00B66A6B">
        <w:t xml:space="preserve"> увидеть</w:t>
      </w:r>
      <w:r w:rsidR="004D5CDA">
        <w:t xml:space="preserve"> </w:t>
      </w:r>
      <w:r w:rsidRPr="00B66A6B">
        <w:t>золот</w:t>
      </w:r>
      <w:r w:rsidR="004D5CDA">
        <w:t>ые и серебряные памятные монеты</w:t>
      </w:r>
      <w:r w:rsidR="00CC07ED">
        <w:t xml:space="preserve"> (некоторые из них весят не один килограмм)</w:t>
      </w:r>
      <w:r w:rsidR="004D5CDA">
        <w:t>, которые накануне открытия выставки, 26 сентября, были объявлены победителями различных номинаций</w:t>
      </w:r>
      <w:proofErr w:type="gramStart"/>
      <w:r w:rsidR="004D5CDA">
        <w:t xml:space="preserve"> </w:t>
      </w:r>
      <w:r w:rsidR="004D5CDA" w:rsidRPr="004D5CDA">
        <w:t>С</w:t>
      </w:r>
      <w:proofErr w:type="gramEnd"/>
      <w:r w:rsidR="004D5CDA" w:rsidRPr="004D5CDA">
        <w:t>едьмо</w:t>
      </w:r>
      <w:r w:rsidR="004D5CDA">
        <w:t>го</w:t>
      </w:r>
      <w:r w:rsidR="004D5CDA" w:rsidRPr="004D5CDA">
        <w:t xml:space="preserve"> Международн</w:t>
      </w:r>
      <w:r w:rsidR="004D5CDA">
        <w:t>ого</w:t>
      </w:r>
      <w:r w:rsidR="004D5CDA" w:rsidRPr="004D5CDA">
        <w:t xml:space="preserve"> конкурс</w:t>
      </w:r>
      <w:r w:rsidR="004D5CDA">
        <w:t>а</w:t>
      </w:r>
      <w:r w:rsidR="004D5CDA" w:rsidRPr="004D5CDA">
        <w:t xml:space="preserve"> памятных монет «Монетное созвездие-2013»</w:t>
      </w:r>
      <w:r w:rsidR="004D5CDA">
        <w:t xml:space="preserve">. </w:t>
      </w:r>
      <w:r w:rsidR="004D5CDA" w:rsidRPr="004D5CDA">
        <w:t xml:space="preserve">В </w:t>
      </w:r>
      <w:proofErr w:type="gramStart"/>
      <w:r w:rsidR="004D5CDA" w:rsidRPr="004D5CDA">
        <w:t>этом</w:t>
      </w:r>
      <w:proofErr w:type="gramEnd"/>
      <w:r w:rsidR="004D5CDA" w:rsidRPr="004D5CDA">
        <w:t xml:space="preserve"> году на конкурс было представлено более 270 памятных монет и 28 монетных серий из 30 стран.</w:t>
      </w:r>
      <w:r w:rsidR="007E14A7">
        <w:t xml:space="preserve"> </w:t>
      </w:r>
    </w:p>
    <w:p w:rsidR="00CC55A6" w:rsidRPr="00027002" w:rsidRDefault="00285A9B" w:rsidP="00CC55A6">
      <w:r>
        <w:t xml:space="preserve">Каждый гость выставки мог пополнить свою нумизматическую коллекцию памятными монетами, отчеканенными </w:t>
      </w:r>
      <w:r w:rsidR="00CC55A6">
        <w:t>на Санкт-Петербургском и Московском монетных дворах «Гознака»</w:t>
      </w:r>
      <w:r w:rsidR="00B76654">
        <w:t>, на крупнейших иностранных монетных дворах.</w:t>
      </w:r>
      <w:r w:rsidR="00272785">
        <w:t xml:space="preserve"> Впервые </w:t>
      </w:r>
      <w:r w:rsidR="00027002">
        <w:t xml:space="preserve">на </w:t>
      </w:r>
      <w:r w:rsidR="00027002">
        <w:rPr>
          <w:lang w:val="en-US"/>
        </w:rPr>
        <w:t>COINS</w:t>
      </w:r>
      <w:r w:rsidR="00027002">
        <w:t xml:space="preserve"> любой посетитель смог сам изготовить сувенирн</w:t>
      </w:r>
      <w:r w:rsidR="009F28B7">
        <w:t>ый жетон</w:t>
      </w:r>
      <w:r w:rsidR="007C43EF">
        <w:t xml:space="preserve"> – специально для этого на выставку </w:t>
      </w:r>
      <w:r w:rsidR="00BA0FFB">
        <w:t xml:space="preserve">сотрудники «Гознака» </w:t>
      </w:r>
      <w:r w:rsidR="007C43EF">
        <w:t xml:space="preserve">привезли </w:t>
      </w:r>
      <w:r w:rsidR="00BA0FFB">
        <w:t>исторический чеканочный пресс.</w:t>
      </w:r>
    </w:p>
    <w:p w:rsidR="00CC55A6" w:rsidRDefault="00A64D42" w:rsidP="00CC55A6">
      <w:r>
        <w:t xml:space="preserve">За время работы </w:t>
      </w:r>
      <w:r>
        <w:rPr>
          <w:lang w:val="en-US"/>
        </w:rPr>
        <w:t>COINS</w:t>
      </w:r>
      <w:r w:rsidRPr="004D5CDA">
        <w:t xml:space="preserve">-2013 </w:t>
      </w:r>
      <w:r w:rsidR="0087077A">
        <w:t xml:space="preserve">(КОИНС-2013) </w:t>
      </w:r>
      <w:r>
        <w:t xml:space="preserve">ее посетило более 3000 гостей. </w:t>
      </w:r>
      <w:r w:rsidR="00C31E60">
        <w:t>О</w:t>
      </w:r>
      <w:r w:rsidR="00C31E60" w:rsidRPr="00C31E60">
        <w:t xml:space="preserve">рганизаторы и участники </w:t>
      </w:r>
      <w:r>
        <w:t xml:space="preserve">выставки </w:t>
      </w:r>
      <w:r w:rsidR="00C31E60" w:rsidRPr="00C31E60">
        <w:t xml:space="preserve">подготовили для </w:t>
      </w:r>
      <w:r>
        <w:t xml:space="preserve">них </w:t>
      </w:r>
      <w:r w:rsidR="00C31E60" w:rsidRPr="00C31E60">
        <w:t>множество призовых конкурсов</w:t>
      </w:r>
      <w:r w:rsidR="00C31E60">
        <w:t xml:space="preserve">. </w:t>
      </w:r>
      <w:r w:rsidR="003F37EB">
        <w:t xml:space="preserve">Среди призов, которые </w:t>
      </w:r>
      <w:r w:rsidR="00F56D82">
        <w:t>выиграли</w:t>
      </w:r>
      <w:r w:rsidR="003F37EB">
        <w:t xml:space="preserve"> посетители выставки</w:t>
      </w:r>
      <w:r w:rsidR="00CE3FA6">
        <w:t xml:space="preserve"> (как взрослые, так и дети)</w:t>
      </w:r>
      <w:r w:rsidR="003F37EB">
        <w:t xml:space="preserve">, - монеты из драгоценных металлов, наборы памятных монет, </w:t>
      </w:r>
      <w:r w:rsidR="00CE3FA6" w:rsidRPr="00CE3FA6">
        <w:t>сувенирные открытки с монетами</w:t>
      </w:r>
      <w:r w:rsidR="00CE3FA6">
        <w:t>, свежие номера журнала «Золотой червонец»,</w:t>
      </w:r>
      <w:r w:rsidR="00CE3FA6" w:rsidRPr="00CE3FA6">
        <w:t xml:space="preserve"> </w:t>
      </w:r>
      <w:r w:rsidR="003F37EB">
        <w:t>ценнейшая нумизматическая литература.</w:t>
      </w:r>
    </w:p>
    <w:p w:rsidR="00CC55A6" w:rsidRDefault="008B09AB" w:rsidP="00CC55A6">
      <w:r w:rsidRPr="00E210D0">
        <w:rPr>
          <w:b/>
        </w:rPr>
        <w:t>Золотым</w:t>
      </w:r>
      <w:r w:rsidR="00CC55A6" w:rsidRPr="00E210D0">
        <w:rPr>
          <w:b/>
        </w:rPr>
        <w:t xml:space="preserve"> спонсором </w:t>
      </w:r>
      <w:r w:rsidRPr="008B09AB">
        <w:t>Четверт</w:t>
      </w:r>
      <w:r>
        <w:t>ой</w:t>
      </w:r>
      <w:r w:rsidRPr="008B09AB">
        <w:t xml:space="preserve"> Международн</w:t>
      </w:r>
      <w:r>
        <w:t>ой</w:t>
      </w:r>
      <w:r w:rsidRPr="008B09AB">
        <w:t xml:space="preserve"> конференци</w:t>
      </w:r>
      <w:r>
        <w:t>и</w:t>
      </w:r>
      <w:r w:rsidRPr="008B09AB">
        <w:t xml:space="preserve"> и выставк</w:t>
      </w:r>
      <w:r>
        <w:t>и</w:t>
      </w:r>
      <w:r w:rsidRPr="008B09AB">
        <w:t xml:space="preserve"> монет COINS-2013</w:t>
      </w:r>
      <w:r w:rsidR="00CC55A6">
        <w:t xml:space="preserve"> </w:t>
      </w:r>
      <w:r>
        <w:t xml:space="preserve">стал </w:t>
      </w:r>
      <w:r w:rsidR="00CC55A6">
        <w:t>ФГУП «</w:t>
      </w:r>
      <w:proofErr w:type="spellStart"/>
      <w:r w:rsidR="00CC55A6">
        <w:t>Гознак</w:t>
      </w:r>
      <w:proofErr w:type="spellEnd"/>
      <w:r w:rsidR="00CC55A6">
        <w:t xml:space="preserve">», </w:t>
      </w:r>
      <w:r>
        <w:t xml:space="preserve">партнером по продвижению - </w:t>
      </w:r>
      <w:r w:rsidR="0087077A" w:rsidRPr="0087077A">
        <w:t xml:space="preserve">ООО «Компания </w:t>
      </w:r>
      <w:proofErr w:type="spellStart"/>
      <w:r w:rsidR="0087077A" w:rsidRPr="0087077A">
        <w:t>Эллерс</w:t>
      </w:r>
      <w:proofErr w:type="spellEnd"/>
      <w:r w:rsidR="0087077A" w:rsidRPr="0087077A">
        <w:t>»</w:t>
      </w:r>
      <w:r>
        <w:t xml:space="preserve">, </w:t>
      </w:r>
      <w:r w:rsidRPr="00E210D0">
        <w:rPr>
          <w:b/>
        </w:rPr>
        <w:t>партнером выставочной программы</w:t>
      </w:r>
      <w:r>
        <w:t xml:space="preserve"> </w:t>
      </w:r>
      <w:r w:rsidR="0087077A">
        <w:t>–</w:t>
      </w:r>
      <w:r>
        <w:t xml:space="preserve"> </w:t>
      </w:r>
      <w:r w:rsidR="0087077A">
        <w:t xml:space="preserve">компания </w:t>
      </w:r>
      <w:proofErr w:type="spellStart"/>
      <w:r w:rsidRPr="008B09AB">
        <w:t>Emporium</w:t>
      </w:r>
      <w:proofErr w:type="spellEnd"/>
      <w:r w:rsidRPr="008B09AB">
        <w:t xml:space="preserve"> </w:t>
      </w:r>
      <w:proofErr w:type="spellStart"/>
      <w:r w:rsidRPr="008B09AB">
        <w:t>Hamburg</w:t>
      </w:r>
      <w:proofErr w:type="spellEnd"/>
      <w:r>
        <w:t>.</w:t>
      </w:r>
    </w:p>
    <w:p w:rsidR="00A6520B" w:rsidRDefault="00CC55A6" w:rsidP="00A6520B">
      <w:r w:rsidRPr="00E210D0">
        <w:rPr>
          <w:b/>
        </w:rPr>
        <w:t xml:space="preserve">Организатор конференции и выставки </w:t>
      </w:r>
      <w:r w:rsidR="008B09AB" w:rsidRPr="00E210D0">
        <w:rPr>
          <w:b/>
        </w:rPr>
        <w:t>COINS-2013</w:t>
      </w:r>
      <w:r>
        <w:t xml:space="preserve"> – </w:t>
      </w:r>
      <w:r w:rsidR="008B09AB">
        <w:t xml:space="preserve">издательский дом </w:t>
      </w:r>
      <w:r>
        <w:t>«</w:t>
      </w:r>
      <w:proofErr w:type="spellStart"/>
      <w:r>
        <w:t>Уотер</w:t>
      </w:r>
      <w:proofErr w:type="spellEnd"/>
      <w:r>
        <w:t xml:space="preserve"> Марк», выпускающ</w:t>
      </w:r>
      <w:r w:rsidR="008B09AB">
        <w:t>ий</w:t>
      </w:r>
      <w:r>
        <w:t xml:space="preserve"> специализированный журнал о монетах «Золотой червонец»</w:t>
      </w:r>
      <w:r w:rsidR="00A143C0">
        <w:t xml:space="preserve"> и являющийся</w:t>
      </w:r>
      <w:r>
        <w:t xml:space="preserve"> организатор</w:t>
      </w:r>
      <w:r w:rsidR="00A143C0">
        <w:t>ом</w:t>
      </w:r>
      <w:r>
        <w:t xml:space="preserve"> конкурса </w:t>
      </w:r>
      <w:r w:rsidR="00FA0850">
        <w:t xml:space="preserve">Международного конкурса </w:t>
      </w:r>
      <w:r>
        <w:t>памятных монет «Монетное созвездие».</w:t>
      </w:r>
      <w:r w:rsidR="00A6520B" w:rsidRPr="00A6520B">
        <w:t xml:space="preserve"> </w:t>
      </w:r>
    </w:p>
    <w:p w:rsidR="00A6520B" w:rsidRDefault="00A6520B" w:rsidP="00A6520B">
      <w:r>
        <w:lastRenderedPageBreak/>
        <w:t xml:space="preserve">Информационную поддержку COINS-2013 </w:t>
      </w:r>
      <w:r w:rsidR="001054F6">
        <w:t xml:space="preserve">(КОИНС-2013) </w:t>
      </w:r>
      <w:r>
        <w:t>оказала Ассоциация региональных банков России.</w:t>
      </w:r>
    </w:p>
    <w:p w:rsidR="008D1C2F" w:rsidRDefault="00131BA3" w:rsidP="00CC55A6">
      <w:proofErr w:type="spellStart"/>
      <w:r w:rsidRPr="00E210D0">
        <w:rPr>
          <w:b/>
        </w:rPr>
        <w:t>Медиа-партнеры</w:t>
      </w:r>
      <w:proofErr w:type="spellEnd"/>
      <w:r w:rsidR="00CC55A6" w:rsidRPr="00E210D0">
        <w:rPr>
          <w:b/>
        </w:rPr>
        <w:t xml:space="preserve"> COINS-201</w:t>
      </w:r>
      <w:r w:rsidR="00FA0850" w:rsidRPr="00E210D0">
        <w:rPr>
          <w:b/>
        </w:rPr>
        <w:t>3:</w:t>
      </w:r>
      <w:r w:rsidR="00CC55A6">
        <w:t xml:space="preserve"> </w:t>
      </w:r>
      <w:r w:rsidR="00ED4C18">
        <w:t xml:space="preserve">журнал «Золотой червонец», </w:t>
      </w:r>
      <w:r>
        <w:t>«</w:t>
      </w:r>
      <w:r w:rsidRPr="00131BA3">
        <w:t>Аналитический банковский журнал</w:t>
      </w:r>
      <w:r>
        <w:t xml:space="preserve">», </w:t>
      </w:r>
      <w:r w:rsidRPr="00131BA3">
        <w:t xml:space="preserve">Журнал </w:t>
      </w:r>
      <w:r>
        <w:t>«</w:t>
      </w:r>
      <w:r w:rsidRPr="00131BA3">
        <w:t>БДМ. Банки и деловой мир</w:t>
      </w:r>
      <w:r>
        <w:t>», торговый дом</w:t>
      </w:r>
      <w:r w:rsidRPr="00131BA3">
        <w:t xml:space="preserve"> «Библио-Глобус»</w:t>
      </w:r>
      <w:r>
        <w:t xml:space="preserve">, </w:t>
      </w:r>
      <w:r w:rsidRPr="00131BA3">
        <w:t>Издательско-полиграфический комплекс «</w:t>
      </w:r>
      <w:proofErr w:type="spellStart"/>
      <w:r w:rsidRPr="00131BA3">
        <w:t>ИнтерКрим-пресс</w:t>
      </w:r>
      <w:proofErr w:type="spellEnd"/>
      <w:r w:rsidRPr="00131BA3">
        <w:t>»</w:t>
      </w:r>
      <w:r>
        <w:t xml:space="preserve">, торговая площадка </w:t>
      </w:r>
      <w:proofErr w:type="spellStart"/>
      <w:r>
        <w:t>Molotok.Ru</w:t>
      </w:r>
      <w:proofErr w:type="spellEnd"/>
      <w:r>
        <w:t>, «</w:t>
      </w:r>
      <w:r w:rsidRPr="00131BA3">
        <w:t xml:space="preserve">Национальный </w:t>
      </w:r>
      <w:r>
        <w:t>б</w:t>
      </w:r>
      <w:r w:rsidRPr="00131BA3">
        <w:t xml:space="preserve">анковский </w:t>
      </w:r>
      <w:r>
        <w:t>ж</w:t>
      </w:r>
      <w:r w:rsidRPr="00131BA3">
        <w:t>урнал</w:t>
      </w:r>
      <w:r>
        <w:t xml:space="preserve">», журнал «Нумизматика»,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r w:rsidR="00ED4C18">
        <w:t xml:space="preserve">издательство </w:t>
      </w:r>
      <w:proofErr w:type="spellStart"/>
      <w:r w:rsidR="00ED4C18">
        <w:t>Krause</w:t>
      </w:r>
      <w:proofErr w:type="spellEnd"/>
      <w:r w:rsidR="00ED4C18">
        <w:t xml:space="preserve"> </w:t>
      </w:r>
      <w:proofErr w:type="spellStart"/>
      <w:r w:rsidR="00ED4C18">
        <w:t>Publications</w:t>
      </w:r>
      <w:proofErr w:type="spellEnd"/>
      <w:r w:rsidR="00ED4C18">
        <w:t>, р</w:t>
      </w:r>
      <w:r w:rsidR="00ED4C18" w:rsidRPr="00ED4C18">
        <w:t>аздел ресурс</w:t>
      </w:r>
      <w:r w:rsidR="00ED4C18">
        <w:t xml:space="preserve">а </w:t>
      </w:r>
      <w:proofErr w:type="spellStart"/>
      <w:r w:rsidR="00ED4C18" w:rsidRPr="00ED4C18">
        <w:t>Gold.investfunds.ru</w:t>
      </w:r>
      <w:proofErr w:type="spellEnd"/>
      <w:r w:rsidR="00ED4C18">
        <w:t xml:space="preserve">, журнал </w:t>
      </w:r>
      <w:proofErr w:type="spellStart"/>
      <w:r w:rsidR="00CC55A6">
        <w:t>Monnaie</w:t>
      </w:r>
      <w:proofErr w:type="spellEnd"/>
      <w:r w:rsidR="00CC55A6">
        <w:t xml:space="preserve"> </w:t>
      </w:r>
      <w:proofErr w:type="spellStart"/>
      <w:r w:rsidR="00CC55A6">
        <w:t>Magazine</w:t>
      </w:r>
      <w:proofErr w:type="spellEnd"/>
      <w:r w:rsidR="00ED4C18">
        <w:t xml:space="preserve">. </w:t>
      </w:r>
    </w:p>
    <w:p w:rsidR="008F4831" w:rsidRDefault="008F4831" w:rsidP="00CC55A6">
      <w:pPr>
        <w:rPr>
          <w:i/>
        </w:rPr>
      </w:pPr>
    </w:p>
    <w:p w:rsidR="00DC6EE0" w:rsidRDefault="00CC55A6" w:rsidP="00CC55A6">
      <w:pPr>
        <w:rPr>
          <w:i/>
        </w:rPr>
      </w:pPr>
      <w:r w:rsidRPr="008F4831">
        <w:rPr>
          <w:i/>
        </w:rPr>
        <w:t xml:space="preserve">Дополнительную информацию о конференции и выставке </w:t>
      </w:r>
      <w:r w:rsidR="008F4831" w:rsidRPr="008F4831">
        <w:rPr>
          <w:i/>
        </w:rPr>
        <w:t xml:space="preserve">монет COINS-2013 (КОИНС-2013) </w:t>
      </w:r>
      <w:r w:rsidRPr="008F4831">
        <w:rPr>
          <w:i/>
        </w:rPr>
        <w:t xml:space="preserve">можно получить </w:t>
      </w:r>
      <w:r w:rsidR="008F4831">
        <w:rPr>
          <w:i/>
        </w:rPr>
        <w:t xml:space="preserve">в компании </w:t>
      </w:r>
      <w:r w:rsidR="008F4831" w:rsidRPr="008F4831">
        <w:rPr>
          <w:i/>
        </w:rPr>
        <w:t>«</w:t>
      </w:r>
      <w:proofErr w:type="spellStart"/>
      <w:r w:rsidR="008F4831" w:rsidRPr="008F4831">
        <w:rPr>
          <w:i/>
        </w:rPr>
        <w:t>Уотер</w:t>
      </w:r>
      <w:proofErr w:type="spellEnd"/>
      <w:r w:rsidR="008F4831" w:rsidRPr="008F4831">
        <w:rPr>
          <w:i/>
        </w:rPr>
        <w:t xml:space="preserve"> Марк»</w:t>
      </w:r>
      <w:r w:rsidR="008F4831">
        <w:rPr>
          <w:i/>
        </w:rPr>
        <w:t xml:space="preserve"> </w:t>
      </w:r>
      <w:proofErr w:type="gramStart"/>
      <w:r w:rsidRPr="008F4831">
        <w:rPr>
          <w:i/>
        </w:rPr>
        <w:t>по</w:t>
      </w:r>
      <w:proofErr w:type="gramEnd"/>
      <w:r w:rsidRPr="008F4831">
        <w:rPr>
          <w:i/>
        </w:rPr>
        <w:t xml:space="preserve"> тел</w:t>
      </w:r>
      <w:r w:rsidR="008F4831">
        <w:rPr>
          <w:i/>
        </w:rPr>
        <w:t>.:</w:t>
      </w:r>
      <w:r w:rsidRPr="008F4831">
        <w:rPr>
          <w:i/>
        </w:rPr>
        <w:t xml:space="preserve"> +7 (812) 495-43-01</w:t>
      </w:r>
      <w:r w:rsidR="008F4831">
        <w:rPr>
          <w:i/>
        </w:rPr>
        <w:t xml:space="preserve">; </w:t>
      </w:r>
      <w:r w:rsidR="008F4831">
        <w:rPr>
          <w:i/>
          <w:lang w:val="en-US"/>
        </w:rPr>
        <w:t>e</w:t>
      </w:r>
      <w:r w:rsidR="008F4831" w:rsidRPr="008F4831">
        <w:rPr>
          <w:i/>
        </w:rPr>
        <w:t>-</w:t>
      </w:r>
      <w:r w:rsidR="008F4831">
        <w:rPr>
          <w:i/>
          <w:lang w:val="en-US"/>
        </w:rPr>
        <w:t>mail</w:t>
      </w:r>
      <w:r w:rsidR="008F4831">
        <w:rPr>
          <w:i/>
        </w:rPr>
        <w:t xml:space="preserve">: </w:t>
      </w:r>
      <w:hyperlink r:id="rId5" w:history="1">
        <w:r w:rsidR="00E73ACA" w:rsidRPr="007A2EC7">
          <w:rPr>
            <w:rStyle w:val="a3"/>
            <w:i/>
            <w:lang w:val="en-US"/>
          </w:rPr>
          <w:t>info</w:t>
        </w:r>
        <w:r w:rsidR="00E73ACA" w:rsidRPr="007A2EC7">
          <w:rPr>
            <w:rStyle w:val="a3"/>
            <w:i/>
          </w:rPr>
          <w:t>@</w:t>
        </w:r>
        <w:proofErr w:type="spellStart"/>
        <w:r w:rsidR="00E73ACA" w:rsidRPr="007A2EC7">
          <w:rPr>
            <w:rStyle w:val="a3"/>
            <w:i/>
          </w:rPr>
          <w:t>watermark.ru</w:t>
        </w:r>
        <w:proofErr w:type="spellEnd"/>
      </w:hyperlink>
      <w:r w:rsidR="00E73ACA">
        <w:rPr>
          <w:i/>
        </w:rPr>
        <w:t>.</w:t>
      </w:r>
    </w:p>
    <w:p w:rsidR="00E73ACA" w:rsidRPr="00E73ACA" w:rsidRDefault="00E73ACA" w:rsidP="00CC55A6">
      <w:pPr>
        <w:rPr>
          <w:i/>
        </w:rPr>
      </w:pPr>
    </w:p>
    <w:sectPr w:rsidR="00E73ACA" w:rsidRPr="00E73ACA" w:rsidSect="0058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55A6"/>
    <w:rsid w:val="000009D9"/>
    <w:rsid w:val="000011FE"/>
    <w:rsid w:val="000100D5"/>
    <w:rsid w:val="00027002"/>
    <w:rsid w:val="0003357B"/>
    <w:rsid w:val="00042E22"/>
    <w:rsid w:val="000670E1"/>
    <w:rsid w:val="00067CE4"/>
    <w:rsid w:val="00081793"/>
    <w:rsid w:val="000C3DC5"/>
    <w:rsid w:val="000E3B69"/>
    <w:rsid w:val="001054F6"/>
    <w:rsid w:val="00131BA3"/>
    <w:rsid w:val="001550F5"/>
    <w:rsid w:val="001553B4"/>
    <w:rsid w:val="001555C0"/>
    <w:rsid w:val="001579D9"/>
    <w:rsid w:val="001622E4"/>
    <w:rsid w:val="00183FB5"/>
    <w:rsid w:val="001A0184"/>
    <w:rsid w:val="001A6883"/>
    <w:rsid w:val="001B7AD6"/>
    <w:rsid w:val="001C3940"/>
    <w:rsid w:val="001C5853"/>
    <w:rsid w:val="001F7F57"/>
    <w:rsid w:val="0022040A"/>
    <w:rsid w:val="00255068"/>
    <w:rsid w:val="00272785"/>
    <w:rsid w:val="00285A9B"/>
    <w:rsid w:val="002913D6"/>
    <w:rsid w:val="002920CF"/>
    <w:rsid w:val="002A2FDF"/>
    <w:rsid w:val="002B474C"/>
    <w:rsid w:val="002C2E3E"/>
    <w:rsid w:val="002E5A5B"/>
    <w:rsid w:val="00307618"/>
    <w:rsid w:val="00340E73"/>
    <w:rsid w:val="00344C12"/>
    <w:rsid w:val="00345EEC"/>
    <w:rsid w:val="00366D89"/>
    <w:rsid w:val="003B1F55"/>
    <w:rsid w:val="003B30F0"/>
    <w:rsid w:val="003F18A7"/>
    <w:rsid w:val="003F37EB"/>
    <w:rsid w:val="00415F27"/>
    <w:rsid w:val="00457AA5"/>
    <w:rsid w:val="00471635"/>
    <w:rsid w:val="0048729D"/>
    <w:rsid w:val="00495680"/>
    <w:rsid w:val="004C4780"/>
    <w:rsid w:val="004D5CDA"/>
    <w:rsid w:val="004D67C1"/>
    <w:rsid w:val="004E62AF"/>
    <w:rsid w:val="00527378"/>
    <w:rsid w:val="005374A2"/>
    <w:rsid w:val="00566380"/>
    <w:rsid w:val="00580591"/>
    <w:rsid w:val="005E28A9"/>
    <w:rsid w:val="005E3EEA"/>
    <w:rsid w:val="005E7480"/>
    <w:rsid w:val="005F3293"/>
    <w:rsid w:val="005F4D08"/>
    <w:rsid w:val="005F677A"/>
    <w:rsid w:val="0064053C"/>
    <w:rsid w:val="0067540F"/>
    <w:rsid w:val="006916A4"/>
    <w:rsid w:val="006C2C23"/>
    <w:rsid w:val="006D46E6"/>
    <w:rsid w:val="006D5ED3"/>
    <w:rsid w:val="006F5576"/>
    <w:rsid w:val="00704D59"/>
    <w:rsid w:val="0071638F"/>
    <w:rsid w:val="00717E4B"/>
    <w:rsid w:val="007304C2"/>
    <w:rsid w:val="007342CF"/>
    <w:rsid w:val="0075544C"/>
    <w:rsid w:val="00762646"/>
    <w:rsid w:val="00771B9D"/>
    <w:rsid w:val="007A077B"/>
    <w:rsid w:val="007B3CAF"/>
    <w:rsid w:val="007B78E3"/>
    <w:rsid w:val="007C43EF"/>
    <w:rsid w:val="007D38DF"/>
    <w:rsid w:val="007D41A6"/>
    <w:rsid w:val="007E14A7"/>
    <w:rsid w:val="0080694A"/>
    <w:rsid w:val="00830FE8"/>
    <w:rsid w:val="0087077A"/>
    <w:rsid w:val="00870BF9"/>
    <w:rsid w:val="00880E2B"/>
    <w:rsid w:val="008B09AB"/>
    <w:rsid w:val="008C16D4"/>
    <w:rsid w:val="008C6D96"/>
    <w:rsid w:val="008D1C2F"/>
    <w:rsid w:val="008E6089"/>
    <w:rsid w:val="008F4831"/>
    <w:rsid w:val="0092013E"/>
    <w:rsid w:val="009369E1"/>
    <w:rsid w:val="00954D2E"/>
    <w:rsid w:val="00956B94"/>
    <w:rsid w:val="0096013C"/>
    <w:rsid w:val="009A5E71"/>
    <w:rsid w:val="009B1DEB"/>
    <w:rsid w:val="009C06CD"/>
    <w:rsid w:val="009C1804"/>
    <w:rsid w:val="009C3E4B"/>
    <w:rsid w:val="009D0E39"/>
    <w:rsid w:val="009D5465"/>
    <w:rsid w:val="009E7C01"/>
    <w:rsid w:val="009F28B7"/>
    <w:rsid w:val="00A132BC"/>
    <w:rsid w:val="00A143C0"/>
    <w:rsid w:val="00A3265F"/>
    <w:rsid w:val="00A61050"/>
    <w:rsid w:val="00A64D42"/>
    <w:rsid w:val="00A6520B"/>
    <w:rsid w:val="00AB73C2"/>
    <w:rsid w:val="00AF4087"/>
    <w:rsid w:val="00B02CCC"/>
    <w:rsid w:val="00B406D0"/>
    <w:rsid w:val="00B43F48"/>
    <w:rsid w:val="00B55AE7"/>
    <w:rsid w:val="00B62B0A"/>
    <w:rsid w:val="00B66A6B"/>
    <w:rsid w:val="00B76654"/>
    <w:rsid w:val="00BA0FFB"/>
    <w:rsid w:val="00BB0B27"/>
    <w:rsid w:val="00BD3C71"/>
    <w:rsid w:val="00BE1944"/>
    <w:rsid w:val="00BF5CF5"/>
    <w:rsid w:val="00C24CB0"/>
    <w:rsid w:val="00C31E60"/>
    <w:rsid w:val="00C54944"/>
    <w:rsid w:val="00C62215"/>
    <w:rsid w:val="00C70856"/>
    <w:rsid w:val="00C733F5"/>
    <w:rsid w:val="00C7778C"/>
    <w:rsid w:val="00C85340"/>
    <w:rsid w:val="00C87A93"/>
    <w:rsid w:val="00C95360"/>
    <w:rsid w:val="00CC07ED"/>
    <w:rsid w:val="00CC23AB"/>
    <w:rsid w:val="00CC4906"/>
    <w:rsid w:val="00CC55A6"/>
    <w:rsid w:val="00CC604E"/>
    <w:rsid w:val="00CC66D8"/>
    <w:rsid w:val="00CD5389"/>
    <w:rsid w:val="00CE3FA6"/>
    <w:rsid w:val="00D040E2"/>
    <w:rsid w:val="00D2273B"/>
    <w:rsid w:val="00D43C63"/>
    <w:rsid w:val="00D44020"/>
    <w:rsid w:val="00D5664B"/>
    <w:rsid w:val="00D616CC"/>
    <w:rsid w:val="00D67AA6"/>
    <w:rsid w:val="00D712F9"/>
    <w:rsid w:val="00D76FA1"/>
    <w:rsid w:val="00D95EA2"/>
    <w:rsid w:val="00D9674D"/>
    <w:rsid w:val="00DC0A8D"/>
    <w:rsid w:val="00DC6EE0"/>
    <w:rsid w:val="00E12771"/>
    <w:rsid w:val="00E1726A"/>
    <w:rsid w:val="00E210D0"/>
    <w:rsid w:val="00E43ACB"/>
    <w:rsid w:val="00E4522B"/>
    <w:rsid w:val="00E52611"/>
    <w:rsid w:val="00E561DA"/>
    <w:rsid w:val="00E60323"/>
    <w:rsid w:val="00E606C0"/>
    <w:rsid w:val="00E710E9"/>
    <w:rsid w:val="00E73ACA"/>
    <w:rsid w:val="00E924F1"/>
    <w:rsid w:val="00ED3D7C"/>
    <w:rsid w:val="00ED4C18"/>
    <w:rsid w:val="00EE1143"/>
    <w:rsid w:val="00F56D82"/>
    <w:rsid w:val="00F57FC3"/>
    <w:rsid w:val="00F874A2"/>
    <w:rsid w:val="00F94E3D"/>
    <w:rsid w:val="00FA0850"/>
    <w:rsid w:val="00F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E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waterm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68EA-4AFE-40BA-BA3C-B9A202AA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Sitegold10</dc:creator>
  <cp:keywords/>
  <dc:description/>
  <cp:lastModifiedBy>Sitegold10</cp:lastModifiedBy>
  <cp:revision>189</cp:revision>
  <dcterms:created xsi:type="dcterms:W3CDTF">2013-10-07T10:56:00Z</dcterms:created>
  <dcterms:modified xsi:type="dcterms:W3CDTF">2013-10-10T13:24:00Z</dcterms:modified>
</cp:coreProperties>
</file>